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ind w:left="0" w:right="0"/>
      </w:pPr>
      <w:r/>
    </w:p>
    <w:p>
      <w:pPr>
        <w:ind w:left="0" w:right="0"/>
      </w:pPr>
      <w:r/>
    </w:p>
    <w:p>
      <w:pPr>
        <w:ind w:left="0" w:right="0"/>
      </w:pPr>
      <w:r/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</w:rPr>
        <w:t>Тренировочная работа в формате ОГЭ</w:t>
        <w:br/>
      </w:r>
      <w:r>
        <w:rPr>
          <w:b/>
        </w:rPr>
        <w:t>по БИОЛОГИИ</w:t>
      </w:r>
    </w:p>
    <w:p>
      <w:pPr>
        <w:ind w:left="0" w:right="0"/>
        <w:jc w:val="center"/>
      </w:pPr>
      <w:r>
        <w:br/>
      </w:r>
      <w:r>
        <w:rPr>
          <w:b/>
        </w:rPr>
        <w:t>9 КЛАСС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Дата: ___ ___ 20__ г.</w:t>
      </w:r>
    </w:p>
    <w:p>
      <w:pPr>
        <w:ind w:left="0" w:right="0"/>
        <w:jc w:val="center"/>
      </w:pPr>
      <w:r/>
      <w:r>
        <w:t>Вариант №: ___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Выполнена: ФИО_________________________________</w:t>
      </w:r>
    </w:p>
    <w:p>
      <w:pPr>
        <w:ind w:left="0" w:right="0"/>
        <w:jc w:val="center"/>
      </w:pPr>
      <w:r>
        <w:br/>
      </w:r>
      <w:r>
        <w:rPr>
          <w:b/>
        </w:rPr>
        <w:t>Инструкция по выполнению работы</w:t>
      </w:r>
    </w:p>
    <w:p>
      <w:pPr>
        <w:ind w:left="0" w:right="0"/>
      </w:pPr>
      <w:r/>
      <w:r>
        <w:t xml:space="preserve">         Тренировочная работа по биологии состоит из двух частей, включающих в себя 26 заданий. Часть 1 содержит 21 задание с кратким ответом, часть 2 содержит 5 заданий с развёрнутым ответом.</w:t>
        <w:br/>
      </w:r>
      <w:r>
        <w:t xml:space="preserve">         На выполнение тренировочной работы даётся 2,5 часа (150 минут).</w:t>
        <w:br/>
      </w:r>
      <w:r>
        <w:t xml:space="preserve">         Ответом к заданию 1 является слово (словосочетание). Ответы к заданиям 2–21 записываются в виде цифры, последовательности цифр или букв. Ответы запишите в поле ответа в тексте работы.</w:t>
        <w:br/>
      </w:r>
      <w:r>
        <w:t xml:space="preserve">         К заданиям 22–26 следует дать развёрнутый ответ. Для записи ответов используют чистый лист.</w:t>
        <w:br/>
      </w:r>
      <w:r>
        <w:t xml:space="preserve">         Все ответы записываются яркими чёрными чернилами. Допускается использование гелевой или капиллярной ручки. При выполнении работы разрешается использовать линейку и непрограммируемый калькулятор.</w:t>
        <w:br/>
      </w:r>
      <w:r>
        <w:t xml:space="preserve">         При выполнении заданий можно пользоваться черновиком. Записи в черновике, а также в тексте работы не учитываются при оценивании.</w:t>
        <w:br/>
      </w:r>
      <w:r>
        <w:t xml:space="preserve">         Баллы, полученные Вами за выполнение заданий, суммируются.</w:t>
        <w:br/>
      </w:r>
      <w:r>
        <w:t xml:space="preserve">         Постарайтесь выполнить как можно больше заданий и набрать наибольшее количество баллов.</w:t>
        <w:br/>
      </w:r>
      <w:r>
        <w:t xml:space="preserve">         Вариант сгенерирован единой системой универсального образования на </w:t>
      </w:r>
      <w:hyperlink r:id="rId11">
        <w:r>
          <w:rPr>
            <w:color w:val="0000EE"/>
            <w:u w:val="single"/>
          </w:rPr>
          <w:t>esuo.ru</w:t>
        </w:r>
      </w:hyperlink>
      <w:r>
        <w:t xml:space="preserve"> и соответствует последним изменениям ОГЭ на </w:t>
      </w:r>
      <w:r>
        <w:rPr>
          <w:b/>
        </w:rPr>
        <w:t>текущий учебный год</w:t>
      </w:r>
      <w:r>
        <w:t>.</w:t>
      </w:r>
    </w:p>
    <w:p>
      <w:pPr>
        <w:ind w:left="0" w:right="0"/>
        <w:jc w:val="left"/>
      </w:pPr>
      <w:r/>
    </w:p>
    <w:p>
      <w:pPr>
        <w:ind w:left="0" w:right="0"/>
        <w:jc w:val="center"/>
      </w:pPr>
      <w:r/>
      <w:r>
        <w:rPr>
          <w:i/>
        </w:rPr>
        <w:t>Желаем успеха!</w:t>
      </w:r>
    </w:p>
    <w:p>
      <w:r>
        <w:br w:type="page"/>
      </w:r>
    </w:p>
    <w:p>
      <w:pPr>
        <w:ind w:left="0" w:right="0"/>
        <w:jc w:val="center"/>
      </w:pPr>
      <w:r/>
      <w:r>
        <w:rPr>
          <w:b/>
        </w:rPr>
        <w:t>Часть 1</w:t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Ответом к заданию 1 является слово (словосочетание). Ответом к заданиям 2–21 является цифра, последовательность цифр или букв.</w:t>
            </w:r>
          </w:p>
        </w:tc>
      </w:tr>
    </w:tbl>
    <w:p>
      <w:pPr>
        <w:pStyle w:val="aa"/>
        <w:ind w:left="0" w:right="0"/>
      </w:pPr>
      <w:r/>
      <w:r>
        <w:t xml:space="preserve">   1   </w:t>
      </w:r>
    </w:p>
    <w:p>
      <w:pPr>
        <w:ind w:left="0" w:right="0"/>
      </w:pPr>
      <w:r/>
    </w:p>
    <w:p>
      <w:pPr>
        <w:ind w:left="0" w:right="0"/>
      </w:pPr>
      <w:r/>
      <w:r>
        <w:t>На графике отображено изменение артериального давления у человека в течение трёх суток.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4848225" cy="106680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1066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 xml:space="preserve">Какое </w:t>
      </w:r>
      <w:r>
        <w:rPr>
          <w:b/>
          <w:u w:val="single"/>
        </w:rPr>
        <w:t>ОБЩЕЕ</w:t>
      </w:r>
      <w:r>
        <w:t xml:space="preserve"> свойство живых систем иллюстрирует данный график?</w:t>
        <w:br/>
        <w:br/>
      </w:r>
      <w:r>
        <w:t xml:space="preserve">Ответ: ___________________________. </w:t>
      </w:r>
    </w:p>
    <w:p>
      <w:pPr>
        <w:pStyle w:val="aa"/>
        <w:ind w:left="0" w:right="0"/>
      </w:pPr>
      <w:r/>
      <w:r>
        <w:t xml:space="preserve">   2   </w:t>
      </w:r>
    </w:p>
    <w:p>
      <w:pPr>
        <w:ind w:left="0" w:right="0"/>
      </w:pPr>
      <w:r/>
    </w:p>
    <w:p>
      <w:pPr>
        <w:ind w:left="0" w:right="0"/>
      </w:pPr>
      <w:r/>
      <w:r>
        <w:t>Установите соответствие между организмами и царствами живой природы: к каждому элементу первого столбца подберите один соответствующий элемент из второго столбца.</w:t>
      </w:r>
    </w:p>
    <w:tbl>
      <w:tblPr>
        <w:tblStyle w:val="TableNormal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697"/>
        </w:trPr>
        <w:tc>
          <w:tcPr>
            <w:tcW w:type="dxa" w:w="5715"/>
            <w:vAlign w:val="top"/>
          </w:tcPr>
          <w:p>
            <w:pPr>
              <w:pStyle w:val="afa"/>
              <w:jc w:val="center"/>
            </w:pPr>
            <w:r/>
            <w:r>
              <w:t>ОРГАНИЗМЫ</w:t>
            </w:r>
          </w:p>
        </w:tc>
        <w:tc>
          <w:tcPr>
            <w:tcW w:type="dxa" w:w="3360"/>
            <w:vAlign w:val="top"/>
          </w:tcPr>
          <w:p>
            <w:pPr>
              <w:pStyle w:val="afa"/>
              <w:jc w:val="center"/>
            </w:pPr>
            <w:r/>
            <w:r>
              <w:t>ЦАРСТВА</w:t>
            </w:r>
          </w:p>
        </w:tc>
      </w:tr>
      <w:tr>
        <w:trPr>
          <w:trHeight w:val="697"/>
        </w:trPr>
        <w:tc>
          <w:tcPr>
            <w:tcW w:type="dxa" w:w="5715"/>
            <w:vAlign w:val="top"/>
          </w:tcPr>
          <w:p>
            <w:pPr>
              <w:pStyle w:val="afa"/>
              <w:ind w:left="0" w:right="0"/>
            </w:pPr>
            <w:r/>
            <w:r>
              <w:t>А)  ежовик жёлтый</w:t>
              <w:br/>
            </w:r>
            <w:r>
              <w:t>Б)  плаун годичный</w:t>
              <w:br/>
            </w:r>
            <w:r>
              <w:t>В)  португальский кораблик</w:t>
              <w:br/>
            </w:r>
            <w:r>
              <w:t>Г)  хламидия пневмония</w:t>
            </w:r>
          </w:p>
        </w:tc>
        <w:tc>
          <w:tcPr>
            <w:tcW w:type="dxa" w:w="3360"/>
            <w:vAlign w:val="top"/>
          </w:tcPr>
          <w:p>
            <w:pPr>
              <w:pStyle w:val="afa"/>
              <w:ind w:left="0" w:right="0"/>
            </w:pPr>
            <w:r/>
            <w:r>
              <w:t>1)  Растения</w:t>
              <w:br/>
            </w:r>
            <w:r>
              <w:t>2)  Животные</w:t>
              <w:br/>
            </w:r>
            <w:r>
              <w:t>3)  Бактерии</w:t>
              <w:br/>
            </w:r>
            <w:r>
              <w:t>4)  Грибы</w:t>
            </w:r>
          </w:p>
        </w:tc>
      </w:tr>
    </w:tbl>
    <w:p>
      <w:pPr>
        <w:ind w:left="0" w:right="0"/>
      </w:pPr>
      <w:r/>
      <w:r>
        <w:t>Запишите в таблицу выбранные цифры под соответствующими буквами.</w:t>
      </w:r>
    </w:p>
    <w:p>
      <w:pPr>
        <w:ind w:left="0" w:right="0"/>
      </w:pPr>
      <w:r/>
      <w:r>
        <w:t>Ответ:</w:t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72"/>
        </w:trPr>
        <w:tc>
          <w:tcPr>
            <w:tcW w:type="dxa" w:w="52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80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510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80"/>
            <w:vAlign w:val="top"/>
          </w:tcPr>
          <w:p>
            <w:pPr>
              <w:jc w:val="center"/>
            </w:pPr>
            <w:r/>
            <w:r>
              <w:t>Г</w:t>
            </w:r>
          </w:p>
        </w:tc>
      </w:tr>
      <w:tr>
        <w:trPr>
          <w:trHeight w:val="472"/>
        </w:trPr>
        <w:tc>
          <w:tcPr>
            <w:tcW w:type="dxa" w:w="525"/>
            <w:vAlign w:val="top"/>
          </w:tcPr>
          <w:p>
            <w:pPr>
              <w:jc w:val="center"/>
            </w:pPr>
            <w:r/>
          </w:p>
        </w:tc>
        <w:tc>
          <w:tcPr>
            <w:tcW w:type="dxa" w:w="480"/>
            <w:vAlign w:val="top"/>
          </w:tcPr>
          <w:p>
            <w:pPr>
              <w:jc w:val="center"/>
            </w:pPr>
            <w:r/>
          </w:p>
        </w:tc>
        <w:tc>
          <w:tcPr>
            <w:tcW w:type="dxa" w:w="510"/>
            <w:vAlign w:val="top"/>
          </w:tcPr>
          <w:p>
            <w:pPr>
              <w:jc w:val="center"/>
            </w:pPr>
            <w:r/>
          </w:p>
        </w:tc>
        <w:tc>
          <w:tcPr>
            <w:tcW w:type="dxa" w:w="480"/>
            <w:vAlign w:val="top"/>
          </w:tcPr>
          <w:p>
            <w:pPr>
              <w:jc w:val="center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 3   </w:t>
      </w:r>
    </w:p>
    <w:p>
      <w:pPr>
        <w:ind w:left="0" w:right="0"/>
      </w:pPr>
      <w:r/>
    </w:p>
    <w:p>
      <w:pPr>
        <w:ind w:left="0" w:right="0"/>
      </w:pPr>
      <w:r/>
      <w:r>
        <w:t>Установите последовательность систематические категории, начиная с наименьшей. Запишите в таблицу соответствующую последовательность цифр.</w:t>
      </w:r>
    </w:p>
    <w:p>
      <w:pPr>
        <w:ind w:left="0" w:right="0"/>
      </w:pPr>
      <w:r/>
      <w:r>
        <w:t>1) Пресмыкающиеся</w:t>
        <w:br/>
      </w:r>
      <w:r>
        <w:t>2)  Гадюка</w:t>
        <w:br/>
      </w:r>
      <w:r>
        <w:t>3)  Хордовые</w:t>
        <w:br/>
      </w:r>
      <w:r>
        <w:t>4)  Гадюка обыкновенная</w:t>
        <w:br/>
      </w:r>
      <w:r>
        <w:t>5)  Чешуйчатые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1512"/>
        <w:gridCol w:w="1512"/>
        <w:gridCol w:w="1512"/>
        <w:gridCol w:w="1512"/>
        <w:gridCol w:w="1512"/>
        <w:gridCol w:w="1512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 4   </w:t>
      </w:r>
    </w:p>
    <w:p>
      <w:pPr>
        <w:ind w:left="0" w:right="0"/>
      </w:pPr>
      <w:r/>
    </w:p>
    <w:p>
      <w:pPr>
        <w:ind w:left="0" w:right="0"/>
      </w:pPr>
      <w:r/>
      <w:r>
        <w:t>Изучите график зависимости относительной скорости фотосинтеза от концентрации углекислого газа (по оси x отложена концентрация углекислого газа (%), а по оси y  — относительная скорость фотосинтеза (усл. ед.)).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4210050" cy="232410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23241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Какие два из приведённых описаний наиболее точно характеризуют данную зависимость?</w:t>
      </w:r>
    </w:p>
    <w:p>
      <w:pPr>
        <w:ind w:left="0" w:right="0"/>
      </w:pPr>
      <w:r/>
      <w:r>
        <w:t>Скорость фотосинтеза</w:t>
        <w:br/>
      </w:r>
      <w:r>
        <w:t>1)  растёт в интервале концентрации углекислого газа от 0 до 0,06%</w:t>
        <w:br/>
      </w:r>
      <w:r>
        <w:t>2)  постоянно растёт во всём диапазоне концентраций углекислого газа</w:t>
        <w:br/>
      </w:r>
      <w:r>
        <w:t>3)  сначала растёт, а потом снижается</w:t>
        <w:br/>
      </w:r>
      <w:r>
        <w:t>4)  убывает после достижения концентрации углекислого газа 0,08%</w:t>
        <w:br/>
      </w:r>
      <w:r>
        <w:t>5)  постоянна после достижения концентрации углекислого газа 0,08%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3024"/>
        <w:gridCol w:w="3024"/>
        <w:gridCol w:w="3024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 5   </w:t>
      </w:r>
    </w:p>
    <w:p>
      <w:pPr>
        <w:ind w:left="0" w:right="0"/>
      </w:pPr>
      <w:r/>
    </w:p>
    <w:p>
      <w:pPr>
        <w:ind w:left="0" w:right="0"/>
      </w:pPr>
      <w:r/>
      <w:r>
        <w:t>Установите последовательность процессов, происходящих осенью. В ответе запишите соответствующую последовательность цифр.</w:t>
      </w:r>
    </w:p>
    <w:p>
      <w:pPr>
        <w:ind w:left="0" w:right="0"/>
      </w:pPr>
      <w:r/>
      <w:r>
        <w:t>1) опадение листьев</w:t>
        <w:br/>
      </w:r>
      <w:r>
        <w:t>2) пожелтение листьев</w:t>
        <w:br/>
      </w:r>
      <w:r>
        <w:t>3) уменьшение длины светового дня</w:t>
        <w:br/>
      </w:r>
      <w:r>
        <w:t>4) прекращение питания листа</w:t>
        <w:br/>
      </w:r>
      <w:r>
        <w:t>5) подготовка к зиме безлиственных побегов с почками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1512"/>
        <w:gridCol w:w="1512"/>
        <w:gridCol w:w="1512"/>
        <w:gridCol w:w="1512"/>
        <w:gridCol w:w="1512"/>
        <w:gridCol w:w="1512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 6   </w:t>
      </w:r>
    </w:p>
    <w:p>
      <w:pPr>
        <w:ind w:left="0" w:right="0"/>
      </w:pPr>
      <w:r/>
    </w:p>
    <w:p>
      <w:pPr>
        <w:ind w:left="0" w:right="0"/>
      </w:pPr>
      <w:r/>
      <w:r>
        <w:t>Изображенный на фотографии прибор используется с целью измерения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2857500" cy="1905000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905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1)  уровня глюкозы в крови</w:t>
        <w:br/>
      </w:r>
      <w:r>
        <w:t>2)  силы упругости кожных покровов</w:t>
        <w:br/>
      </w:r>
      <w:r>
        <w:t>3)  размеров мышц плеча</w:t>
        <w:br/>
      </w:r>
      <w:r>
        <w:t>4)  давления крови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 7   </w:t>
      </w:r>
    </w:p>
    <w:p>
      <w:pPr>
        <w:ind w:left="0" w:right="0"/>
      </w:pPr>
      <w:r/>
    </w:p>
    <w:p>
      <w:pPr>
        <w:ind w:left="0" w:right="0"/>
      </w:pPr>
      <w:r/>
      <w:r>
        <w:t>Выберите три верно обозначенные подписи к рисунку, на котором изображена кожа человека. Запишите в таблицу цифры, под которыми они указаны.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2428875" cy="2428875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24288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1) гиподерма</w:t>
        <w:br/>
      </w:r>
      <w:r>
        <w:t>2) сальная железа</w:t>
        <w:br/>
      </w:r>
      <w:r>
        <w:t>3) нерв</w:t>
        <w:br/>
      </w:r>
      <w:r>
        <w:t>4) волос</w:t>
        <w:br/>
      </w:r>
      <w:r>
        <w:t>5) эпидермис</w:t>
        <w:br/>
      </w:r>
      <w:r>
        <w:t>6) потовая железа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 8   </w:t>
      </w:r>
    </w:p>
    <w:p>
      <w:pPr>
        <w:ind w:left="0" w:right="0"/>
      </w:pPr>
      <w:r/>
    </w:p>
    <w:p>
      <w:pPr>
        <w:ind w:left="0" w:right="0"/>
      </w:pPr>
      <w:r/>
      <w:r>
        <w:t>В приведённой ниже таблице между позициями первого и второго столбцов имеется взаимосвязь.</w:t>
      </w:r>
    </w:p>
    <w:tbl>
      <w:tblPr>
        <w:tblStyle w:val="aff1"/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325"/>
        </w:trPr>
        <w:tc>
          <w:tcPr>
            <w:tcW w:type="dxa" w:w="3660"/>
            <w:vAlign w:val="top"/>
          </w:tcPr>
          <w:p>
            <w:pPr>
              <w:jc w:val="center"/>
            </w:pPr>
            <w:r/>
            <w:r>
              <w:t xml:space="preserve">                        Объект                         </w:t>
            </w:r>
          </w:p>
        </w:tc>
        <w:tc>
          <w:tcPr>
            <w:tcW w:type="dxa" w:w="5400"/>
            <w:vAlign w:val="top"/>
          </w:tcPr>
          <w:p>
            <w:pPr>
              <w:jc w:val="center"/>
            </w:pPr>
            <w:r/>
            <w:r>
              <w:t xml:space="preserve"> Процесс</w:t>
            </w:r>
          </w:p>
        </w:tc>
      </w:tr>
      <w:tr>
        <w:trPr>
          <w:trHeight w:val="325"/>
        </w:trPr>
        <w:tc>
          <w:tcPr>
            <w:tcW w:type="dxa" w:w="3660"/>
            <w:vAlign w:val="top"/>
          </w:tcPr>
          <w:p>
            <w:pPr>
              <w:jc w:val="center"/>
            </w:pPr>
            <w:r/>
            <w:r>
              <w:t xml:space="preserve">          …</w:t>
            </w:r>
          </w:p>
        </w:tc>
        <w:tc>
          <w:tcPr>
            <w:tcW w:type="dxa" w:w="5400"/>
            <w:vAlign w:val="top"/>
          </w:tcPr>
          <w:p>
            <w:pPr>
              <w:jc w:val="center"/>
            </w:pPr>
            <w:r/>
            <w:r>
              <w:t xml:space="preserve">             перенос аминокислот к месту сборки                </w:t>
            </w:r>
          </w:p>
        </w:tc>
      </w:tr>
      <w:tr>
        <w:trPr>
          <w:trHeight w:val="325"/>
        </w:trPr>
        <w:tc>
          <w:tcPr>
            <w:tcW w:type="dxa" w:w="3660"/>
            <w:vAlign w:val="top"/>
          </w:tcPr>
          <w:p>
            <w:pPr>
              <w:jc w:val="center"/>
            </w:pPr>
            <w:r/>
            <w:r>
              <w:t xml:space="preserve">                          иРНК                  </w:t>
            </w:r>
          </w:p>
        </w:tc>
        <w:tc>
          <w:tcPr>
            <w:tcW w:type="dxa" w:w="5400"/>
            <w:vAlign w:val="top"/>
          </w:tcPr>
          <w:p>
            <w:pPr>
              <w:jc w:val="center"/>
            </w:pPr>
            <w:r/>
            <w:r>
              <w:t xml:space="preserve">    перенос информации к рибосомам      </w:t>
            </w:r>
          </w:p>
        </w:tc>
      </w:tr>
    </w:tbl>
    <w:p>
      <w:pPr>
        <w:ind w:left="0" w:right="0"/>
      </w:pPr>
      <w:r/>
      <w:r>
        <w:t>Какой термин следует вписать на место пропуска в этой таблице?</w:t>
      </w:r>
    </w:p>
    <w:p>
      <w:pPr>
        <w:ind w:left="0" w:right="0"/>
      </w:pPr>
      <w:r/>
      <w:r>
        <w:t>1) тРНК</w:t>
        <w:br/>
      </w:r>
      <w:r>
        <w:t>2) ДНК</w:t>
        <w:br/>
      </w:r>
      <w:r>
        <w:t>3) АТФ</w:t>
        <w:br/>
      </w:r>
      <w:r>
        <w:t>4) ЭПС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 9   </w:t>
      </w:r>
    </w:p>
    <w:p>
      <w:pPr>
        <w:ind w:left="0" w:right="0"/>
      </w:pPr>
      <w:r/>
    </w:p>
    <w:p>
      <w:pPr>
        <w:ind w:left="0" w:right="0"/>
      </w:pPr>
      <w:r/>
      <w:r>
        <w:t>Какие железы выделяют синтезирующиеся в них вещества непосредственно в капилляры кровеносных сосудов? Выберите три верных ответа из шести и запишите в таблицу цифры, под которыми они указаны.</w:t>
      </w:r>
    </w:p>
    <w:p>
      <w:pPr>
        <w:ind w:left="0" w:right="0"/>
      </w:pPr>
      <w:r/>
      <w:r>
        <w:t>1) печень</w:t>
        <w:br/>
      </w:r>
      <w:r>
        <w:t>2) слюнные железы</w:t>
        <w:br/>
      </w:r>
      <w:r>
        <w:t>3) надпочечники</w:t>
        <w:br/>
      </w:r>
      <w:r>
        <w:t>4) гипофиз</w:t>
        <w:br/>
      </w:r>
      <w:r>
        <w:t>5) щитовидная железа</w:t>
        <w:br/>
      </w:r>
      <w:r>
        <w:t>6) железы желудка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10  </w:t>
      </w:r>
    </w:p>
    <w:p>
      <w:pPr>
        <w:ind w:left="0" w:right="0"/>
      </w:pPr>
      <w:r/>
    </w:p>
    <w:p>
      <w:pPr>
        <w:ind w:left="0" w:right="0"/>
      </w:pPr>
      <w:r/>
      <w:r>
        <w:t>Вставьте в текст «Молекула ДНК» пропущенные термины из предложенного перечня, используя для этого цифровые обозначения. Запишите в текст цифры выбранных ответов, а затем получившуюся последовательность цифр (по тексту) впишите в приведённую ниже таблицу.</w:t>
      </w:r>
    </w:p>
    <w:p>
      <w:pPr>
        <w:ind w:left="0" w:right="0"/>
        <w:jc w:val="center"/>
      </w:pPr>
      <w:r/>
      <w:r>
        <w:rPr>
          <w:b/>
        </w:rPr>
        <w:t>Молекула ДНК</w:t>
      </w:r>
    </w:p>
    <w:p>
      <w:pPr>
        <w:ind w:left="0" w:right="0"/>
      </w:pPr>
      <w:r/>
      <w:r>
        <w:t>ДНК представляет собой гигантскую молекулу, состоящую из комбинаций четырёх типов мономеров – ______ (А). Каждый мономер состоит из остатка фосфорной кислоты, сахара ______ (Б) и азотистого основания. Азотистых оснований всего четыре: аденин, гуанин, цитозин и _______ (В). Молекула ДНК способна к ______ (Г).</w:t>
      </w:r>
    </w:p>
    <w:p>
      <w:pPr>
        <w:ind w:left="0" w:right="0"/>
      </w:pPr>
      <w:r/>
      <w:r>
        <w:t>Перечень терминов</w:t>
        <w:br/>
      </w:r>
      <w:r>
        <w:t>1) самоудвоение</w:t>
        <w:br/>
      </w:r>
      <w:r>
        <w:t>2) дезоксирибоза</w:t>
        <w:br/>
      </w:r>
      <w:r>
        <w:t>3) растворение</w:t>
        <w:br/>
      </w:r>
      <w:r>
        <w:t>4) урацил</w:t>
        <w:br/>
      </w:r>
      <w:r>
        <w:t>5) тимин</w:t>
        <w:br/>
      </w:r>
      <w:r>
        <w:t>6) нуклеотид</w:t>
        <w:br/>
      </w:r>
      <w:r>
        <w:t>7) аминокислота</w:t>
        <w:br/>
      </w:r>
      <w:r>
        <w:t>8) рибоза</w:t>
        <w:br/>
        <w:br/>
      </w:r>
      <w:r>
        <w:t>Ответ:</w:t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95"/>
        </w:trPr>
        <w:tc>
          <w:tcPr>
            <w:tcW w:type="dxa" w:w="46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Г</w:t>
            </w:r>
          </w:p>
        </w:tc>
      </w:tr>
      <w:tr>
        <w:trPr>
          <w:trHeight w:val="495"/>
        </w:trPr>
        <w:tc>
          <w:tcPr>
            <w:tcW w:type="dxa" w:w="465"/>
            <w:vAlign w:val="top"/>
          </w:tcPr>
          <w:p>
            <w:pPr>
              <w:jc w:val="center"/>
            </w:pPr>
            <w:r/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11  </w:t>
      </w:r>
    </w:p>
    <w:p>
      <w:pPr>
        <w:ind w:left="0" w:right="0"/>
      </w:pPr>
      <w:r/>
    </w:p>
    <w:p>
      <w:pPr>
        <w:ind w:left="0" w:right="0"/>
      </w:pPr>
      <w:r/>
      <w:r>
        <w:t>Установите соответствие между характеристиками и культурными растениями, изображёнными на рисунках 1 и 2: к каждому элементу первого столбца подберите соответствующий элемент из второго столбца.\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4133850" cy="236220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23622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</w:p>
    <w:tbl>
      <w:tblPr>
        <w:tblStyle w:val="TableNormal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4605"/>
            <w:vAlign w:val="top"/>
          </w:tcPr>
          <w:p>
            <w:pPr>
              <w:pStyle w:val="afa"/>
              <w:jc w:val="center"/>
            </w:pPr>
            <w:r/>
            <w:r>
              <w:t>ХАРАКТЕРИСТИКИ</w:t>
            </w:r>
          </w:p>
        </w:tc>
        <w:tc>
          <w:tcPr>
            <w:tcW w:type="dxa" w:w="4470"/>
            <w:vAlign w:val="top"/>
          </w:tcPr>
          <w:p>
            <w:pPr>
              <w:pStyle w:val="afa"/>
              <w:jc w:val="center"/>
            </w:pPr>
            <w:r/>
            <w:r>
              <w:t>ЖИВОТНЫЕ</w:t>
            </w:r>
          </w:p>
        </w:tc>
      </w:tr>
      <w:tr>
        <w:tc>
          <w:tcPr>
            <w:tcW w:type="dxa" w:w="4605"/>
            <w:vAlign w:val="top"/>
          </w:tcPr>
          <w:p>
            <w:pPr>
              <w:pStyle w:val="afa"/>
              <w:ind w:left="0" w:right="0"/>
            </w:pPr>
            <w:r/>
            <w:r>
              <w:t>А) цветки одиночные с двойным около- цветником</w:t>
              <w:br/>
            </w:r>
            <w:r>
              <w:t>Б) имеет корневище</w:t>
              <w:br/>
            </w:r>
            <w:r>
              <w:t>В) цветки собраны в соцветия</w:t>
              <w:br/>
            </w:r>
            <w:r>
              <w:t>Г) листья сильно рассечённые</w:t>
              <w:br/>
            </w:r>
            <w:r>
              <w:t>Д) дуговое жилкование листьев</w:t>
            </w:r>
          </w:p>
        </w:tc>
        <w:tc>
          <w:tcPr>
            <w:tcW w:type="dxa" w:w="4470"/>
            <w:vAlign w:val="top"/>
          </w:tcPr>
          <w:p>
            <w:pPr>
              <w:pStyle w:val="afa"/>
            </w:pPr>
            <w:r/>
            <w:r>
              <w:t>1) 1</w:t>
              <w:br/>
            </w:r>
            <w:r>
              <w:t>2) 2</w:t>
            </w:r>
          </w:p>
        </w:tc>
      </w:tr>
    </w:tbl>
    <w:p>
      <w:pPr>
        <w:ind w:left="0" w:right="0"/>
      </w:pPr>
      <w:r/>
      <w:r>
        <w:t>Запишите в таблицу выбранные цифры под соответствующими буквами.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1512"/>
        <w:gridCol w:w="1512"/>
        <w:gridCol w:w="1512"/>
        <w:gridCol w:w="1512"/>
        <w:gridCol w:w="1512"/>
        <w:gridCol w:w="1512"/>
      </w:tblGrid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  <w:r>
              <w:t>Ответ: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Г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Д</w:t>
            </w:r>
          </w:p>
        </w:tc>
      </w:tr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</w:tr>
    </w:tbl>
    <w:p>
      <w:pPr>
        <w:pStyle w:val="aa"/>
        <w:ind w:left="0" w:right="0"/>
      </w:pPr>
      <w:r/>
      <w:r>
        <w:t xml:space="preserve">  12  </w:t>
      </w:r>
    </w:p>
    <w:p>
      <w:pPr>
        <w:ind w:left="0" w:right="0"/>
      </w:pPr>
      <w:r/>
    </w:p>
    <w:p>
      <w:pPr>
        <w:ind w:left="0" w:right="0"/>
      </w:pPr>
      <w:r/>
      <w:r>
        <w:t>Верны ли суждения о процессах жизнедеятельности насекомых?</w:t>
      </w:r>
    </w:p>
    <w:p>
      <w:pPr>
        <w:ind w:left="0" w:right="0"/>
      </w:pPr>
      <w:r/>
      <w:r>
        <w:t>А. Органы дыхания у насекомых представлены лёгкими, состоящими из мельчайших пузырьков.</w:t>
        <w:br/>
      </w:r>
      <w:r>
        <w:t>Б. При дыхании у насекомых кровь не участвует в переносе газов, она транспортирует только питательные вещества.</w:t>
      </w:r>
    </w:p>
    <w:p>
      <w:pPr>
        <w:ind w:left="0" w:right="0"/>
      </w:pPr>
      <w:r/>
      <w:r>
        <w:t>1) верно только А</w:t>
        <w:br/>
      </w:r>
      <w:r>
        <w:t>2) верно только Б</w:t>
        <w:br/>
      </w:r>
      <w:r>
        <w:t>3) верны оба суждения</w:t>
        <w:br/>
      </w:r>
      <w:r>
        <w:t>4) оба суждения неверны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13  </w:t>
      </w:r>
    </w:p>
    <w:p>
      <w:pPr>
        <w:ind w:left="0" w:right="0"/>
      </w:pPr>
      <w:r/>
    </w:p>
    <w:p>
      <w:pPr>
        <w:ind w:left="0" w:right="0"/>
      </w:pPr>
      <w:r/>
      <w:r>
        <w:t>Рассмотрите фотографию серой с мелкими белыми пятнами лошади. Выберите характеристики, соответствующие её внешнему строению, по следующему плану: окрас, постановка головы, форма головы, постановка задних конечностей. При выполнении работы используйте линейку и карандаш.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2847975" cy="2343150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23431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rPr>
          <w:b/>
        </w:rPr>
        <w:t>А. Окрас шерсти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5572125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55721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ind w:left="0" w:right="0"/>
      </w:pPr>
      <w:r/>
      <w:r>
        <w:rPr>
          <w:b/>
        </w:rPr>
        <w:t>Б) Постановка головы</w:t>
      </w:r>
      <w:r>
        <w:drawing>
          <wp:inline xmlns:a="http://schemas.openxmlformats.org/drawingml/2006/main" xmlns:pic="http://schemas.openxmlformats.org/drawingml/2006/picture">
            <wp:extent cx="5762625" cy="1666875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16668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rPr>
          <w:b/>
        </w:rPr>
        <w:t>В) Форма головы (по профилю)</w:t>
        <w:br/>
      </w:r>
      <w:r>
        <w:drawing>
          <wp:inline xmlns:a="http://schemas.openxmlformats.org/drawingml/2006/main" xmlns:pic="http://schemas.openxmlformats.org/drawingml/2006/picture">
            <wp:extent cx="5762625" cy="1733550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1733550"/>
                    </a:xfrm>
                    <a:prstGeom prst="rect"/>
                  </pic:spPr>
                </pic:pic>
              </a:graphicData>
            </a:graphic>
          </wp:inline>
        </w:drawing>
      </w:r>
      <w:r>
        <w:rPr>
          <w:b/>
        </w:rPr>
        <w:t>Г) Постановка задних конечностей (относительно линии, соединяющей крайнюю точку задней поверхности седалищного и пяточного бугров)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3000375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0003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619750" cy="2714625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27146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rPr>
          <w:b/>
        </w:rPr>
        <w:t>Д) Исходя из фрагмента описания породы, определите, соответствует ли данная особь по признакам, определяемым по фотографии, стандартам породе орловская рысистая.</w:t>
        <w:br/>
      </w:r>
      <w:r>
        <w:t>Наиболее распространённые масти – серая и серая в яблоках, часто встречаются гнедая и вороная. Голова небольшая, сухая, шея – высоко поставленная с лебединым изгибом. Профиль головы прямой или щучий. Задние конечности сильные, изящные, прямо поставленные.</w:t>
      </w:r>
    </w:p>
    <w:p>
      <w:pPr>
        <w:ind w:left="0" w:right="0"/>
      </w:pPr>
      <w:r/>
      <w:r>
        <w:t>1) соответствует</w:t>
        <w:br/>
      </w:r>
      <w:r>
        <w:t>2) не соответствует</w:t>
      </w:r>
    </w:p>
    <w:p>
      <w:pPr>
        <w:ind w:left="0" w:right="0"/>
      </w:pPr>
      <w:r/>
      <w:r>
        <w:t>Впишите в таблицу цифры выбранных ответов под соответствующими буквами.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1512"/>
        <w:gridCol w:w="1512"/>
        <w:gridCol w:w="1512"/>
        <w:gridCol w:w="1512"/>
        <w:gridCol w:w="1512"/>
        <w:gridCol w:w="1512"/>
      </w:tblGrid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  <w:r>
              <w:t>Ответ: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Г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Д</w:t>
            </w:r>
          </w:p>
        </w:tc>
      </w:tr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14  </w:t>
      </w:r>
    </w:p>
    <w:p>
      <w:pPr>
        <w:ind w:left="0" w:right="0"/>
      </w:pPr>
      <w:r/>
    </w:p>
    <w:p>
      <w:pPr>
        <w:ind w:left="0" w:right="0"/>
      </w:pPr>
      <w:r/>
      <w:r>
        <w:t>Под каким номером на рисунке изображена половая система человека?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3667125" cy="3057525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3057525"/>
                    </a:xfrm>
                    <a:prstGeom prst="rect"/>
                  </pic:spPr>
                </pic:pic>
              </a:graphicData>
            </a:graphic>
          </wp:inline>
        </w:drawing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15  </w:t>
      </w:r>
    </w:p>
    <w:p>
      <w:pPr>
        <w:ind w:left="0" w:right="0"/>
      </w:pPr>
      <w:r/>
    </w:p>
    <w:p>
      <w:pPr>
        <w:ind w:left="0" w:right="0"/>
      </w:pPr>
      <w:r/>
      <w:r>
        <w:t>Пластический обмен в организме человека направлен на</w:t>
      </w:r>
    </w:p>
    <w:p>
      <w:pPr>
        <w:ind w:left="0" w:right="0"/>
      </w:pPr>
      <w:r/>
      <w:r>
        <w:t>1) биологическое окисление и получение энергии</w:t>
        <w:br/>
      </w:r>
      <w:r>
        <w:t>2) удаление продуктов распада из организма</w:t>
        <w:br/>
      </w:r>
      <w:r>
        <w:t>3) синтез веществ, специфичных для данного организма</w:t>
        <w:br/>
      </w:r>
      <w:r>
        <w:t>4) обмен информацией с окружающей средой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16  </w:t>
      </w:r>
    </w:p>
    <w:p>
      <w:pPr>
        <w:ind w:left="0" w:right="0"/>
      </w:pPr>
      <w:r/>
    </w:p>
    <w:p>
      <w:pPr>
        <w:ind w:left="0" w:right="0"/>
      </w:pPr>
      <w:r/>
      <w:r>
        <w:t>Выберите три верно обозначенные подписи к рисунку, на котором изображен головной мозг человека. Запишите в таблицу цифры, под которыми они указаны.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2667000" cy="2105025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2105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1) большие полушария</w:t>
        <w:br/>
      </w:r>
      <w:r>
        <w:t>2) мозжечок</w:t>
        <w:br/>
      </w:r>
      <w:r>
        <w:t>3) продолговатый мозг</w:t>
        <w:br/>
      </w:r>
      <w:r>
        <w:t>4) промежуточный мозг</w:t>
        <w:br/>
      </w:r>
      <w:r>
        <w:t>5) мост</w:t>
        <w:br/>
      </w:r>
      <w:r>
        <w:t>6) средний мозг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17  </w:t>
      </w:r>
    </w:p>
    <w:p>
      <w:pPr>
        <w:ind w:left="0" w:right="0"/>
      </w:pPr>
      <w:r/>
    </w:p>
    <w:p>
      <w:pPr>
        <w:ind w:left="0" w:right="0"/>
      </w:pPr>
      <w:r/>
      <w:r>
        <w:t>Выберите три верных ответа из шести и запишите в таблицу цифры, под которыми они указаны.</w:t>
        <w:br/>
      </w:r>
      <w:r>
        <w:t>Какие из приведённых характеристик используют при описании энергетического обмена в клетке?</w:t>
      </w:r>
    </w:p>
    <w:p>
      <w:pPr>
        <w:ind w:left="0" w:right="0"/>
      </w:pPr>
      <w:r/>
      <w:r>
        <w:t>1) осуществляется биологическое окисление</w:t>
        <w:br/>
      </w:r>
      <w:r>
        <w:t>2) идёт с поглощением энергии</w:t>
        <w:br/>
      </w:r>
      <w:r>
        <w:t>3) завершается в митохондриях</w:t>
        <w:br/>
      </w:r>
      <w:r>
        <w:t>4) происходит в рибосомах</w:t>
        <w:br/>
      </w:r>
      <w:r>
        <w:t>5) сопровождается синтезом молекул АТФ</w:t>
        <w:br/>
      </w:r>
      <w:r>
        <w:t>6) завершается образованием кислорода и углеводов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18  </w:t>
      </w:r>
    </w:p>
    <w:p>
      <w:pPr>
        <w:ind w:left="0" w:right="0"/>
      </w:pPr>
      <w:r/>
    </w:p>
    <w:p>
      <w:pPr>
        <w:ind w:left="0" w:right="0"/>
      </w:pPr>
      <w:r/>
      <w:r>
        <w:t>Установите соответствие между признаком и типом нейрона, для которого он характерен. Для этого к каждому элементу первого столбца подберите позицию из второго столбца.</w:t>
      </w:r>
    </w:p>
    <w:tbl>
      <w:tblPr>
        <w:tblStyle w:val="TableNormal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5985"/>
            <w:vAlign w:val="top"/>
          </w:tcPr>
          <w:p>
            <w:pPr>
              <w:pStyle w:val="afa"/>
              <w:jc w:val="center"/>
            </w:pPr>
            <w:r/>
            <w:r>
              <w:t>ПРИЗНАК</w:t>
            </w:r>
          </w:p>
        </w:tc>
        <w:tc>
          <w:tcPr>
            <w:tcW w:type="dxa" w:w="3090"/>
            <w:vAlign w:val="top"/>
          </w:tcPr>
          <w:p>
            <w:pPr>
              <w:pStyle w:val="afa"/>
              <w:jc w:val="center"/>
            </w:pPr>
            <w:r/>
            <w:r>
              <w:t>ТИП НЕЙРОНА</w:t>
            </w:r>
          </w:p>
        </w:tc>
      </w:tr>
      <w:tr>
        <w:tc>
          <w:tcPr>
            <w:tcW w:type="dxa" w:w="5985"/>
            <w:vAlign w:val="top"/>
          </w:tcPr>
          <w:p>
            <w:pPr>
              <w:pStyle w:val="afa"/>
            </w:pPr>
            <w:r/>
            <w:r>
              <w:t>А) тела и отростки расположены в сером веществе спинного мозга</w:t>
              <w:br/>
            </w:r>
            <w:r>
              <w:t>Б) осуществляет связь между чувствительным и исполнительным нейронами</w:t>
              <w:br/>
            </w:r>
            <w:r>
              <w:t>В) передаёт нервные импульсы к скелетной мышце</w:t>
              <w:br/>
            </w:r>
            <w:r>
              <w:t>Г) воспринимает нервные импульсы от чувствительного нейрона в трёхнейронной рефлекторной дуге</w:t>
              <w:br/>
            </w:r>
            <w:r>
              <w:t>Д) передаёт нервные импульсы к железам</w:t>
            </w:r>
          </w:p>
        </w:tc>
        <w:tc>
          <w:tcPr>
            <w:tcW w:type="dxa" w:w="3090"/>
            <w:vAlign w:val="top"/>
          </w:tcPr>
          <w:p>
            <w:pPr>
              <w:pStyle w:val="afa"/>
            </w:pPr>
            <w:r/>
            <w:r>
              <w:t>1) двигательный</w:t>
              <w:br/>
            </w:r>
            <w:r>
              <w:t>2) вставочный</w:t>
            </w:r>
          </w:p>
        </w:tc>
      </w:tr>
    </w:tbl>
    <w:p>
      <w:pPr>
        <w:ind w:left="0" w:right="0"/>
      </w:pPr>
      <w:r/>
      <w:r>
        <w:t>Запишите в таблицу выбранные цифры под соответствующими буквами.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1512"/>
        <w:gridCol w:w="1512"/>
        <w:gridCol w:w="1512"/>
        <w:gridCol w:w="1512"/>
        <w:gridCol w:w="1512"/>
        <w:gridCol w:w="1512"/>
      </w:tblGrid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  <w:r>
              <w:t>Ответ: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Г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Д</w:t>
            </w:r>
          </w:p>
        </w:tc>
      </w:tr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</w:tr>
    </w:tbl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Изучите фрагмент экосистемы дубравы, представленный на схеме, и выполните задания 19–21.</w:t>
            </w:r>
          </w:p>
        </w:tc>
      </w:tr>
    </w:tbl>
    <w:p>
      <w:pPr>
        <w:pStyle w:val="aa"/>
        <w:ind w:left="0" w:right="0"/>
      </w:pPr>
      <w:r/>
      <w:r>
        <w:t xml:space="preserve"> 19-21 </w:t>
      </w:r>
    </w:p>
    <w:p>
      <w:pPr>
        <w:ind w:left="0" w:right="0"/>
      </w:pPr>
      <w:r/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3390900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3909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ind w:left="0" w:right="0"/>
      </w:pPr>
      <w:r/>
      <w:r>
        <w:t xml:space="preserve">19. Выберите из приведённого ниже списка три характеристики, которые можно использовать для </w:t>
      </w:r>
      <w:r>
        <w:rPr>
          <w:b/>
        </w:rPr>
        <w:t>экологического описания криля</w:t>
      </w:r>
      <w:r>
        <w:t>.</w:t>
      </w:r>
    </w:p>
    <w:p>
      <w:pPr>
        <w:ind w:left="0" w:right="0"/>
      </w:pPr>
      <w:r/>
      <w:r>
        <w:t>Список характеристик</w:t>
        <w:br/>
      </w:r>
      <w:r>
        <w:t>1) обитатель поверхностного слоя воды</w:t>
        <w:br/>
      </w:r>
      <w:r>
        <w:t>2) консумент первого порядка</w:t>
        <w:br/>
      </w:r>
      <w:r>
        <w:t>3) мелкий зоопланктонный организм</w:t>
        <w:br/>
      </w:r>
      <w:r>
        <w:t>4) продуцент</w:t>
        <w:br/>
      </w:r>
      <w:r>
        <w:t>5) редуцент</w:t>
        <w:br/>
      </w:r>
      <w:r>
        <w:t>6) паразитирует на крупных млекопитающих</w:t>
      </w:r>
    </w:p>
    <w:p>
      <w:pPr>
        <w:ind w:left="0" w:right="0"/>
      </w:pPr>
      <w:r/>
      <w:r>
        <w:t>Запишите в таблицу номера выбранных характеристик.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ind w:left="0" w:right="0"/>
      </w:pPr>
      <w:r/>
    </w:p>
    <w:p>
      <w:pPr>
        <w:ind w:left="0" w:right="0"/>
      </w:pPr>
      <w:r/>
      <w:r>
        <w:t>20. Составьте пищевую цепь из четырёх организмов, в которую входит синий кит. В ответе запишите соответствующую последовательность букв, которыми обозначены организмы на схеме. Цепь начните с продуцента.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476250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4762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</w:p>
    <w:p>
      <w:pPr>
        <w:ind w:left="0" w:right="0"/>
      </w:pPr>
      <w:r/>
      <w:r>
        <w:t>21. Проанализируйте биотические отношения между организмами экосистемы океана. Как изменится численность синих китов и альбатросов, если в течение нескольких лет наблюдалось уменьшение численности криля?</w:t>
      </w:r>
    </w:p>
    <w:p>
      <w:pPr>
        <w:ind w:left="0" w:right="0"/>
      </w:pPr>
      <w:r/>
      <w:r>
        <w:t>Для каждой величины определите соответствующий характер изменения:</w:t>
        <w:br/>
      </w:r>
      <w:r>
        <w:t>1) увеличится</w:t>
        <w:br/>
      </w:r>
      <w:r>
        <w:t>2) уменьшится</w:t>
        <w:br/>
      </w:r>
      <w:r>
        <w:t>3) не изменится</w:t>
      </w:r>
    </w:p>
    <w:p>
      <w:pPr>
        <w:ind w:left="0" w:right="0"/>
      </w:pPr>
      <w:r/>
      <w:r>
        <w:t>Запишите в таблицу выбранные цифры для каждой величины. Цифры в ответе могут повторяться.</w:t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5085"/>
            <w:vAlign w:val="top"/>
          </w:tcPr>
          <w:p>
            <w:r/>
            <w:r>
              <w:rPr>
                <w:b/>
              </w:rPr>
              <w:t xml:space="preserve">              Численность синих китов</w:t>
            </w:r>
          </w:p>
        </w:tc>
        <w:tc>
          <w:tcPr>
            <w:tcW w:type="dxa" w:w="3975"/>
            <w:vAlign w:val="top"/>
          </w:tcPr>
          <w:p>
            <w:pPr>
              <w:jc w:val="center"/>
            </w:pPr>
            <w:r/>
            <w:r>
              <w:rPr>
                <w:b/>
              </w:rPr>
              <w:t>Численность альбатросов</w:t>
            </w:r>
          </w:p>
        </w:tc>
      </w:tr>
      <w:tr>
        <w:tc>
          <w:tcPr>
            <w:tcW w:type="dxa" w:w="5085"/>
            <w:vAlign w:val="top"/>
          </w:tcPr>
          <w:p>
            <w:r/>
          </w:p>
        </w:tc>
        <w:tc>
          <w:tcPr>
            <w:tcW w:type="dxa" w:w="3975"/>
            <w:vAlign w:val="top"/>
          </w:tcPr>
          <w:p>
            <w:r/>
          </w:p>
        </w:tc>
      </w:tr>
    </w:tbl>
    <w:p>
      <w:r>
        <w:br w:type="page"/>
      </w:r>
    </w:p>
    <w:p>
      <w:pPr>
        <w:ind w:left="0" w:right="0"/>
        <w:jc w:val="center"/>
      </w:pPr>
      <w:r/>
      <w:r>
        <w:rPr>
          <w:b/>
        </w:rPr>
        <w:t>Часть 2</w:t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Для ответов на задания 22–26 используйте отдельный лист. Запишите сначала номер задания (22, 23 и т. д.), а затем – развёрнутый ответ на него. Ответы записывайте чётко и разборчиво.</w:t>
            </w:r>
          </w:p>
        </w:tc>
      </w:tr>
    </w:tbl>
    <w:p>
      <w:pPr>
        <w:pStyle w:val="aa"/>
        <w:ind w:left="0" w:right="0"/>
      </w:pPr>
      <w:r/>
      <w:r>
        <w:t xml:space="preserve">  22  </w:t>
      </w:r>
    </w:p>
    <w:p>
      <w:pPr>
        <w:ind w:left="0" w:right="0"/>
      </w:pPr>
      <w:r/>
    </w:p>
    <w:p>
      <w:pPr>
        <w:ind w:left="0" w:right="0"/>
      </w:pPr>
      <w:r/>
      <w:r>
        <w:t>Рассмотрите рисунок с изображением вен человека. Как называют заболевание, изображённое на рисунке справа? Назовите одну из причин появления такого заболевания у человека.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3467100" cy="2409825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24098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a"/>
        <w:ind w:left="0" w:right="0"/>
      </w:pPr>
      <w:r/>
      <w:r>
        <w:t xml:space="preserve">  23  </w:t>
      </w:r>
    </w:p>
    <w:p>
      <w:pPr>
        <w:ind w:left="0" w:right="0"/>
      </w:pPr>
      <w:r/>
    </w:p>
    <w:p>
      <w:pPr>
        <w:ind w:left="0" w:right="0"/>
      </w:pPr>
      <w:r/>
      <w:r>
        <w:t>Татьяна решила измерить содержание сахарозы в клубне картофеля. Для этого она поместила кусочки клубня картофеля одинакового размера в растворы сахарозы разной концентрации. Измерялась масса кусочков картофеля до погружения в раствор и после выдерживания в растворе в течение 2 часов. Оказалось, что при концентрации сахарозы от 0,1 и 0,2 моль/л масса кусочка картофеля увеличилась, при концентрации 0,3 моль/л не изменилась, а при концентрации 0,4 и 0,5 моль/л — уменьшилась.  Какой эффект используется в данном опыте для определения концентрации сахарозы в клубне? Объясните, почему в растворах с концентрацией 0,4 и 0,5 моль/л масса кусочков уменьшилась?</w:t>
      </w:r>
    </w:p>
    <w:p>
      <w:pPr>
        <w:pStyle w:val="aa"/>
        <w:ind w:left="0" w:right="0"/>
      </w:pPr>
      <w:r/>
      <w:r>
        <w:t xml:space="preserve">  24  </w:t>
      </w:r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</w:rPr>
        <w:t>Строение цветка</w:t>
      </w:r>
    </w:p>
    <w:p>
      <w:pPr>
        <w:ind w:left="0" w:right="0"/>
      </w:pPr>
      <w:r/>
      <w:r>
        <w:t xml:space="preserve">         Цветок представляет собой видоизменённый побег, приспособленный для полового размножения. Его функция – образование плодов и семян. Именно поэтому цветок иначе называют органом семенного размножения.</w:t>
        <w:br/>
      </w:r>
      <w:r>
        <w:t xml:space="preserve">         Для того чтобы выполнить свою главную функцию, цветок имеет специфическое строение. Он состоит из цветоножки, цветоложа, цветолистиков (чашелистиков и лепестков), тычинок и пестиков.</w:t>
        <w:br/>
      </w:r>
      <w:r>
        <w:t xml:space="preserve">         Цветоножка – это часть стебля, на которой расположены остальные части цветка. С помощью цветоножки цветок снабжается питательными веществами и растёт. Цветоложе расположено на верхней расширенной части цветоножки. К нему прикрепляются цветолистики, которые располагаются кольцами (кругами). Первое кольцо образуют обычно зелёные чашелистики, которые у одних цветков свободные, а у других сросшиеся. Все вместе они образуют чашечку цветка. Она выполняет защитную функцию. Над чашечкой расположен венчик. Обычно он состоит из окрашенных лепестков, которые служат для защиты тычинок, пестиков и для привлечения животных – опылителей растений. Цвет лепестков зависит от хромопластов или от пигментов клеточного сока. Из чашечки и венчика образуется околоцветник.</w:t>
        <w:br/>
      </w:r>
      <w:r>
        <w:t xml:space="preserve">         Внутри околоцветника за лепестками расположены тычинки. Каждая тычинка состоит из пыльника и тычиночной нити. Тычиночная нить удерживает пыльник, состоящий из пыльцевых мешочков, в которых развивается пыльца.</w:t>
        <w:br/>
      </w:r>
      <w:r>
        <w:t xml:space="preserve">         В самом центре цветка расположен(-ы) пестик(-и). Пестик состоит из завязи, столбика и рыльца. В завязи находятся семязачатки, из которых после опыления и оплодотворения развивается семя. От завязи отходит столбик, на котором расположено рыльце. Рыльце – это верхняя часть пестика, куда попадает и откуда прорастает пыльцевое зерно. Рыльце выделяет клейкую жидкость для улавливания пыльцевых зёрен.</w:t>
      </w:r>
    </w:p>
    <w:p>
      <w:pPr>
        <w:ind w:left="0" w:right="0"/>
      </w:pPr>
      <w:r/>
    </w:p>
    <w:p>
      <w:pPr>
        <w:ind w:left="0" w:right="0"/>
      </w:pPr>
      <w:r/>
      <w:r>
        <w:t>Используя содержание текста «Строение цветка» и знания курса, ответьте на следующие вопросы.</w:t>
      </w:r>
    </w:p>
    <w:p>
      <w:pPr>
        <w:ind w:left="0" w:right="0"/>
      </w:pPr>
      <w:r/>
      <w:r>
        <w:t>1) Какая часть околоцветника привлекает насекомых-опылителей?</w:t>
        <w:br/>
      </w:r>
      <w:r>
        <w:t>2) Почему тычинки и пестики считаются главными частями цветка?</w:t>
        <w:br/>
      </w:r>
      <w:r>
        <w:t>3) Цветки вишни и цветки томата имеют по одному пестику. Однако в образующихся плодах вишни развивается по одному семени, а в плодах томата – по многу семян. С чем это связано?</w:t>
      </w:r>
    </w:p>
    <w:p>
      <w:pPr>
        <w:pStyle w:val="aa"/>
        <w:ind w:left="0" w:right="0"/>
      </w:pPr>
      <w:r/>
      <w:r>
        <w:t xml:space="preserve">  25  </w:t>
      </w:r>
    </w:p>
    <w:p>
      <w:pPr>
        <w:ind w:left="0" w:right="0"/>
      </w:pPr>
      <w:r/>
    </w:p>
    <w:p>
      <w:pPr>
        <w:ind w:left="0" w:right="0"/>
      </w:pPr>
      <w:r/>
      <w:r>
        <w:t>Орнитологи исследовали зависимость выживаемости птенцов скворцов от числа отложенных самкой яиц. После вылупления птенцов метили и через несколько месяцев отлавливали. Учитывались только птенцы, прожившие больше трёх месяцев. Изучите таблицу 1 «Выживание скворцов в зависимости от числа яиц в кладке» и ответьте на следующие вопросы.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2457450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4574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1) Птенцы из каких кладок не доживали до трёх месяцев и почему? Предположите, с чем это связано.</w:t>
        <w:br/>
      </w:r>
      <w:r>
        <w:t>2) Какое число яиц в кладке можно считать оптимальным для дальнейшего выживания и размножения скворцов с точки зрения естественного отбора?</w:t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Рассмотрите таблицы и выполните задание 26.</w:t>
            </w:r>
          </w:p>
        </w:tc>
      </w:tr>
    </w:tbl>
    <w:p>
      <w:pPr>
        <w:pStyle w:val="aa"/>
        <w:ind w:left="0" w:right="0"/>
      </w:pPr>
      <w:r/>
      <w:r>
        <w:t xml:space="preserve">  26  </w:t>
      </w:r>
    </w:p>
    <w:p>
      <w:pPr>
        <w:ind w:left="0" w:right="0"/>
      </w:pPr>
      <w:r/>
    </w:p>
    <w:p>
      <w:pPr>
        <w:ind w:left="0" w:right="0"/>
        <w:jc w:val="right"/>
      </w:pPr>
      <w:r/>
      <w:r>
        <w:rPr>
          <w:i/>
        </w:rPr>
        <w:t>Таблица 2</w:t>
      </w:r>
    </w:p>
    <w:p>
      <w:pPr>
        <w:ind w:left="0" w:right="0"/>
        <w:jc w:val="center"/>
      </w:pPr>
      <w:r/>
      <w:r>
        <w:rPr>
          <w:b/>
        </w:rPr>
        <w:t>Доля калорийности и питательных веществ</w:t>
        <w:br/>
      </w:r>
      <w:r>
        <w:rPr>
          <w:b/>
        </w:rPr>
        <w:t>при четырёхразовом питании (от суточной нормы)</w:t>
        <w:br/>
      </w:r>
      <w:r>
        <w:drawing>
          <wp:inline xmlns:a="http://schemas.openxmlformats.org/drawingml/2006/main" xmlns:pic="http://schemas.openxmlformats.org/drawingml/2006/picture">
            <wp:extent cx="5391150" cy="409575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4095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  <w:jc w:val="right"/>
      </w:pPr>
      <w:r/>
      <w:r>
        <w:rPr>
          <w:i/>
        </w:rPr>
        <w:t>Таблица 3</w:t>
      </w:r>
    </w:p>
    <w:p>
      <w:pPr>
        <w:ind w:left="0" w:right="0"/>
        <w:jc w:val="center"/>
      </w:pPr>
      <w:r/>
      <w:r>
        <w:rPr>
          <w:b/>
        </w:rPr>
        <w:t>Суточные нормы питания и энергетическая потребность</w:t>
      </w:r>
    </w:p>
    <w:p>
      <w:pPr>
        <w:ind w:left="0" w:right="0"/>
        <w:jc w:val="center"/>
      </w:pPr>
      <w:r/>
      <w:r>
        <w:rPr>
          <w:b/>
        </w:rPr>
        <w:t>детей и подростков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495925" cy="981075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9810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  <w:jc w:val="right"/>
      </w:pPr>
      <w:r/>
      <w:r>
        <w:rPr>
          <w:i/>
        </w:rPr>
        <w:t>Таблица 4</w:t>
      </w:r>
    </w:p>
    <w:p>
      <w:pPr>
        <w:ind w:left="0" w:right="0"/>
        <w:jc w:val="center"/>
      </w:pPr>
      <w:r/>
      <w:r>
        <w:rPr>
          <w:b/>
        </w:rPr>
        <w:t>Таблица энергетической и пищевой ценности продукции</w:t>
      </w:r>
    </w:p>
    <w:p>
      <w:pPr>
        <w:ind w:left="0" w:right="0"/>
        <w:jc w:val="center"/>
      </w:pPr>
      <w:r/>
      <w:r>
        <w:rPr>
          <w:b/>
        </w:rPr>
        <w:t>кафе быстрого питания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657850" cy="1457325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14573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572125" cy="1962150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19621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17-летний Николай в зимние каникулы посетил Самару. После экскурсии в Самарский художественный музей он пообедал в местном кафе быстрого питания. Подросток заказал себе: борщ, мясную рубленую котлету с гарниром из гречневой каши и кисель.</w:t>
        <w:br/>
      </w:r>
      <w:r>
        <w:t>Используя данные таблиц 2, 3 и 4, ответьте на следующие вопросы:</w:t>
      </w:r>
    </w:p>
    <w:p>
      <w:pPr>
        <w:ind w:left="0" w:right="0"/>
      </w:pPr>
      <w:r/>
      <w:r>
        <w:t>1) Какова рекомендуемая калорийность обеда, если Николай питается четыре раза в день?</w:t>
        <w:br/>
      </w:r>
      <w:r>
        <w:t>2) Какова реальная энергетическая ценность заказанного обеда, а также отношение поступивших с пищей углеводов к их суточной норме?</w:t>
        <w:br/>
      </w:r>
      <w:r>
        <w:t>3) Чем опасна для человека пониженная кислотность желудочного сока?</w:t>
      </w:r>
    </w:p>
    <w:sectPr w:rsidR="00F9512A" w:rsidRPr="007D7AEF" w:rsidSect="00852014">
      <w:footerReference w:type="default" r:id="rId8"/>
      <w:pgSz w:w="11907" w:h="16840" w:code="9"/>
      <w:pgMar w:top="1134" w:right="1134" w:bottom="1134" w:left="1701" w:header="0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9F2995" w14:textId="77777777" w:rsidR="00607F5F" w:rsidRDefault="00607F5F" w:rsidP="0055011E">
      <w:pPr>
        <w:spacing w:before="0" w:after="0"/>
      </w:pPr>
      <w:r>
        <w:separator/>
      </w:r>
    </w:p>
  </w:endnote>
  <w:endnote w:type="continuationSeparator" w:id="0">
    <w:p w14:paraId="64FB32C5" w14:textId="77777777" w:rsidR="00607F5F" w:rsidRDefault="00607F5F" w:rsidP="0055011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Mono">
    <w:altName w:val="Courier New"/>
    <w:charset w:val="CC"/>
    <w:family w:val="modern"/>
    <w:pitch w:val="fixed"/>
    <w:sig w:usb0="00000000" w:usb1="400078FF" w:usb2="00000001" w:usb3="00000000" w:csb0="000001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251C33" w14:textId="2A2029A5" w:rsidR="0055011E" w:rsidRPr="0086721C" w:rsidRDefault="0086721C" w:rsidP="0055011E">
    <w:pPr>
      <w:pStyle w:val="a8"/>
      <w:tabs>
        <w:tab w:val="clear" w:pos="9360"/>
        <w:tab w:val="right" w:pos="9923"/>
      </w:tabs>
      <w:ind w:left="-1134" w:right="-518"/>
      <w:rPr>
        <w:sz w:val="18"/>
        <w:szCs w:val="18"/>
      </w:rPr>
    </w:pPr>
    <w:r>
      <w:rPr>
        <w:color w:val="333333"/>
        <w:sz w:val="18"/>
        <w:szCs w:val="18"/>
      </w:rPr>
      <w:tab/>
    </w:r>
    <w:r w:rsidR="0055011E" w:rsidRPr="0086721C">
      <w:rPr>
        <w:color w:val="333333"/>
        <w:sz w:val="18"/>
        <w:szCs w:val="18"/>
      </w:rPr>
      <w:t>©</w:t>
    </w:r>
    <w:r w:rsidRPr="0086721C">
      <w:rPr>
        <w:color w:val="333333"/>
        <w:sz w:val="18"/>
        <w:szCs w:val="18"/>
      </w:rPr>
      <w:t xml:space="preserve"> </w:t>
    </w:r>
    <w:r w:rsidR="00AE430E">
      <w:rPr>
        <w:color w:val="333333"/>
        <w:sz w:val="18"/>
        <w:szCs w:val="18"/>
      </w:rPr>
      <w:t>202</w:t>
    </w:r>
    <w:r w:rsidR="00C16B51">
      <w:rPr>
        <w:color w:val="333333"/>
        <w:sz w:val="18"/>
        <w:szCs w:val="18"/>
      </w:rPr>
      <w:t>6</w:t>
    </w:r>
    <w:r w:rsidR="00B93B75" w:rsidRPr="00B93B75">
      <w:rPr>
        <w:color w:val="333333"/>
        <w:sz w:val="18"/>
        <w:szCs w:val="18"/>
      </w:rPr>
      <w:t xml:space="preserve"> </w:t>
    </w:r>
    <w:r w:rsidR="0055011E" w:rsidRPr="0086721C">
      <w:rPr>
        <w:color w:val="333333"/>
        <w:sz w:val="18"/>
        <w:szCs w:val="18"/>
      </w:rPr>
      <w:t xml:space="preserve">Публикация в интернете или печатных изданиях без письменного согласия </w:t>
    </w:r>
    <w:r>
      <w:rPr>
        <w:color w:val="333333"/>
        <w:sz w:val="18"/>
        <w:szCs w:val="18"/>
        <w:lang w:val="en-US"/>
      </w:rPr>
      <w:t>esuo</w:t>
    </w:r>
    <w:r w:rsidRPr="0086721C">
      <w:rPr>
        <w:color w:val="333333"/>
        <w:sz w:val="18"/>
        <w:szCs w:val="18"/>
      </w:rPr>
      <w:t>.</w:t>
    </w:r>
    <w:r>
      <w:rPr>
        <w:color w:val="333333"/>
        <w:sz w:val="18"/>
        <w:szCs w:val="18"/>
        <w:lang w:val="en-US"/>
      </w:rPr>
      <w:t>ru</w:t>
    </w:r>
    <w:r w:rsidR="0055011E" w:rsidRPr="0086721C">
      <w:rPr>
        <w:color w:val="333333"/>
        <w:sz w:val="18"/>
        <w:szCs w:val="18"/>
      </w:rPr>
      <w:t xml:space="preserve"> запрещена</w:t>
    </w:r>
    <w:r w:rsidR="0055011E" w:rsidRPr="0086721C">
      <w:rPr>
        <w:sz w:val="18"/>
        <w:szCs w:val="18"/>
      </w:rPr>
      <w:tab/>
    </w:r>
    <w:r w:rsidR="0055011E" w:rsidRPr="0086721C">
      <w:rPr>
        <w:sz w:val="18"/>
        <w:szCs w:val="18"/>
      </w:rPr>
      <w:fldChar w:fldCharType="begin"/>
    </w:r>
    <w:r w:rsidR="0055011E" w:rsidRPr="0086721C">
      <w:rPr>
        <w:sz w:val="18"/>
        <w:szCs w:val="18"/>
      </w:rPr>
      <w:instrText xml:space="preserve"> PAGE   \* MERGEFORMAT </w:instrText>
    </w:r>
    <w:r w:rsidR="0055011E" w:rsidRPr="0086721C">
      <w:rPr>
        <w:sz w:val="18"/>
        <w:szCs w:val="18"/>
      </w:rPr>
      <w:fldChar w:fldCharType="separate"/>
    </w:r>
    <w:r w:rsidR="00C16B51">
      <w:rPr>
        <w:noProof/>
        <w:sz w:val="18"/>
        <w:szCs w:val="18"/>
      </w:rPr>
      <w:t>1</w:t>
    </w:r>
    <w:r w:rsidR="0055011E" w:rsidRPr="0086721C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68D8E9" w14:textId="77777777" w:rsidR="00607F5F" w:rsidRDefault="00607F5F" w:rsidP="0055011E">
      <w:pPr>
        <w:spacing w:before="0" w:after="0"/>
      </w:pPr>
      <w:r>
        <w:separator/>
      </w:r>
    </w:p>
  </w:footnote>
  <w:footnote w:type="continuationSeparator" w:id="0">
    <w:p w14:paraId="208F476A" w14:textId="77777777" w:rsidR="00607F5F" w:rsidRDefault="00607F5F" w:rsidP="0055011E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714AF8"/>
    <w:multiLevelType w:val="multilevel"/>
    <w:tmpl w:val="88489B5E"/>
    <w:lvl w:ilvl="0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2AC7"/>
    <w:rsid w:val="000315D5"/>
    <w:rsid w:val="00075DF7"/>
    <w:rsid w:val="000C342D"/>
    <w:rsid w:val="000F5882"/>
    <w:rsid w:val="00104568"/>
    <w:rsid w:val="001B7D9A"/>
    <w:rsid w:val="00474B47"/>
    <w:rsid w:val="004C0416"/>
    <w:rsid w:val="00534CA2"/>
    <w:rsid w:val="0055011E"/>
    <w:rsid w:val="005B04AE"/>
    <w:rsid w:val="00607F5F"/>
    <w:rsid w:val="006109FC"/>
    <w:rsid w:val="00615432"/>
    <w:rsid w:val="0064529B"/>
    <w:rsid w:val="006B15B7"/>
    <w:rsid w:val="007C5E25"/>
    <w:rsid w:val="007C6892"/>
    <w:rsid w:val="007D7AEF"/>
    <w:rsid w:val="00816035"/>
    <w:rsid w:val="00852014"/>
    <w:rsid w:val="0086721C"/>
    <w:rsid w:val="008C59F9"/>
    <w:rsid w:val="00922EB2"/>
    <w:rsid w:val="0093746C"/>
    <w:rsid w:val="00952176"/>
    <w:rsid w:val="009D4692"/>
    <w:rsid w:val="00AA0AA3"/>
    <w:rsid w:val="00AD6367"/>
    <w:rsid w:val="00AD774E"/>
    <w:rsid w:val="00AE430E"/>
    <w:rsid w:val="00B16621"/>
    <w:rsid w:val="00B55315"/>
    <w:rsid w:val="00B93B75"/>
    <w:rsid w:val="00BA2AC7"/>
    <w:rsid w:val="00C16B51"/>
    <w:rsid w:val="00C57652"/>
    <w:rsid w:val="00CF1226"/>
    <w:rsid w:val="00F46670"/>
    <w:rsid w:val="00F9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8FC426"/>
  <w15:docId w15:val="{ECEB5BB4-BB7C-4178-8580-CD4608D56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7AEF"/>
    <w:pPr>
      <w:suppressAutoHyphens/>
      <w:spacing w:before="100" w:after="100" w:line="240" w:lineRule="auto"/>
      <w:jc w:val="left"/>
    </w:pPr>
    <w:rPr>
      <w:rFonts w:eastAsiaTheme="minorEastAsia" w:cstheme="minorBidi"/>
      <w:szCs w:val="22"/>
    </w:rPr>
  </w:style>
  <w:style w:type="paragraph" w:styleId="1">
    <w:name w:val="heading 1"/>
    <w:basedOn w:val="a"/>
    <w:next w:val="a"/>
    <w:link w:val="10"/>
    <w:uiPriority w:val="9"/>
    <w:qFormat/>
    <w:rsid w:val="008C59F9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C59F9"/>
    <w:pPr>
      <w:keepNext/>
      <w:keepLines/>
      <w:spacing w:before="200" w:after="200"/>
      <w:outlineLvl w:val="1"/>
    </w:pPr>
    <w:rPr>
      <w:rFonts w:eastAsiaTheme="majorEastAsia" w:cstheme="majorBidi"/>
      <w:b/>
      <w:bCs/>
      <w:sz w:val="3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8C59F9"/>
    <w:pPr>
      <w:keepNext/>
      <w:keepLines/>
      <w:spacing w:before="200" w:after="200"/>
      <w:outlineLvl w:val="2"/>
    </w:pPr>
    <w:rPr>
      <w:rFonts w:eastAsiaTheme="majorEastAsia" w:cstheme="majorBidi"/>
      <w:b/>
      <w:bCs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59F9"/>
    <w:pPr>
      <w:keepNext/>
      <w:keepLines/>
      <w:spacing w:before="200" w:after="200"/>
      <w:outlineLvl w:val="3"/>
    </w:pPr>
    <w:rPr>
      <w:rFonts w:eastAsiaTheme="majorEastAsia" w:cstheme="majorBidi"/>
      <w:b/>
      <w:bCs/>
      <w:iCs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8C59F9"/>
    <w:pPr>
      <w:pBdr>
        <w:bottom w:val="single" w:sz="8" w:space="4" w:color="4F81BD"/>
      </w:pBdr>
      <w:spacing w:after="240"/>
      <w:contextualSpacing/>
    </w:pPr>
    <w:rPr>
      <w:rFonts w:eastAsiaTheme="majorEastAsia" w:cstheme="majorBidi"/>
      <w:kern w:val="2"/>
      <w:sz w:val="36"/>
      <w:szCs w:val="52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618BF"/>
  </w:style>
  <w:style w:type="character" w:customStyle="1" w:styleId="a7">
    <w:name w:val="Нижний колонтитул Знак"/>
    <w:basedOn w:val="a0"/>
    <w:link w:val="a8"/>
    <w:uiPriority w:val="99"/>
    <w:qFormat/>
    <w:rsid w:val="00E618BF"/>
  </w:style>
  <w:style w:type="character" w:customStyle="1" w:styleId="10">
    <w:name w:val="Заголовок 1 Знак"/>
    <w:basedOn w:val="a0"/>
    <w:link w:val="1"/>
    <w:uiPriority w:val="9"/>
    <w:qFormat/>
    <w:rsid w:val="008C59F9"/>
    <w:rPr>
      <w:rFonts w:eastAsiaTheme="majorEastAsia" w:cstheme="majorBidi"/>
      <w:b/>
      <w:bCs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qFormat/>
    <w:rsid w:val="008C59F9"/>
    <w:rPr>
      <w:rFonts w:eastAsiaTheme="majorEastAsia" w:cstheme="majorBidi"/>
      <w:b/>
      <w:bCs/>
      <w:sz w:val="36"/>
      <w:szCs w:val="26"/>
    </w:rPr>
  </w:style>
  <w:style w:type="character" w:customStyle="1" w:styleId="31">
    <w:name w:val="Заголовок 3 Знак"/>
    <w:basedOn w:val="a0"/>
    <w:link w:val="30"/>
    <w:uiPriority w:val="9"/>
    <w:qFormat/>
    <w:rsid w:val="008C59F9"/>
    <w:rPr>
      <w:rFonts w:eastAsiaTheme="majorEastAsia" w:cstheme="majorBidi"/>
      <w:b/>
      <w:bCs/>
      <w:sz w:val="32"/>
      <w:szCs w:val="22"/>
    </w:rPr>
  </w:style>
  <w:style w:type="character" w:customStyle="1" w:styleId="a4">
    <w:name w:val="Заголовок Знак"/>
    <w:basedOn w:val="a0"/>
    <w:link w:val="a3"/>
    <w:uiPriority w:val="10"/>
    <w:qFormat/>
    <w:rsid w:val="008C59F9"/>
    <w:rPr>
      <w:rFonts w:eastAsiaTheme="majorEastAsia" w:cstheme="majorBidi"/>
      <w:kern w:val="2"/>
      <w:sz w:val="36"/>
      <w:szCs w:val="52"/>
    </w:rPr>
  </w:style>
  <w:style w:type="character" w:customStyle="1" w:styleId="a9">
    <w:name w:val="Подзаголовок Знак"/>
    <w:basedOn w:val="a0"/>
    <w:link w:val="aa"/>
    <w:qFormat/>
    <w:rsid w:val="00816035"/>
    <w:rPr>
      <w:b/>
      <w:sz w:val="28"/>
    </w:rPr>
  </w:style>
  <w:style w:type="character" w:customStyle="1" w:styleId="ab">
    <w:name w:val="Основной текст Знак"/>
    <w:basedOn w:val="a0"/>
    <w:link w:val="ac"/>
    <w:uiPriority w:val="99"/>
    <w:qFormat/>
    <w:rsid w:val="00AA1D8D"/>
  </w:style>
  <w:style w:type="character" w:customStyle="1" w:styleId="21">
    <w:name w:val="Основной текст 2 Знак"/>
    <w:basedOn w:val="a0"/>
    <w:link w:val="22"/>
    <w:uiPriority w:val="99"/>
    <w:qFormat/>
    <w:rsid w:val="00AA1D8D"/>
  </w:style>
  <w:style w:type="character" w:customStyle="1" w:styleId="32">
    <w:name w:val="Основной текст 3 Знак"/>
    <w:basedOn w:val="a0"/>
    <w:link w:val="33"/>
    <w:uiPriority w:val="99"/>
    <w:qFormat/>
    <w:rsid w:val="00AA1D8D"/>
    <w:rPr>
      <w:sz w:val="16"/>
      <w:szCs w:val="16"/>
    </w:rPr>
  </w:style>
  <w:style w:type="character" w:customStyle="1" w:styleId="ad">
    <w:name w:val="Текст макроса Знак"/>
    <w:basedOn w:val="a0"/>
    <w:link w:val="ae"/>
    <w:uiPriority w:val="99"/>
    <w:qFormat/>
    <w:rsid w:val="0029639D"/>
    <w:rPr>
      <w:rFonts w:ascii="Courier" w:hAnsi="Courier"/>
      <w:sz w:val="20"/>
      <w:szCs w:val="20"/>
    </w:rPr>
  </w:style>
  <w:style w:type="character" w:customStyle="1" w:styleId="23">
    <w:name w:val="Цитата 2 Знак"/>
    <w:basedOn w:val="a0"/>
    <w:link w:val="24"/>
    <w:uiPriority w:val="29"/>
    <w:qFormat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0"/>
    <w:link w:val="4"/>
    <w:uiPriority w:val="9"/>
    <w:semiHidden/>
    <w:qFormat/>
    <w:rsid w:val="008C59F9"/>
    <w:rPr>
      <w:rFonts w:eastAsiaTheme="majorEastAsia" w:cstheme="majorBidi"/>
      <w:b/>
      <w:bCs/>
      <w:iCs/>
      <w:sz w:val="28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qFormat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qFormat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">
    <w:name w:val="Strong"/>
    <w:basedOn w:val="a0"/>
    <w:uiPriority w:val="22"/>
    <w:qFormat/>
    <w:rsid w:val="00FC693F"/>
    <w:rPr>
      <w:b/>
      <w:bCs/>
    </w:rPr>
  </w:style>
  <w:style w:type="character" w:styleId="af0">
    <w:name w:val="Emphasis"/>
    <w:basedOn w:val="a0"/>
    <w:uiPriority w:val="20"/>
    <w:qFormat/>
    <w:rsid w:val="00FC693F"/>
    <w:rPr>
      <w:i/>
      <w:iCs/>
    </w:rPr>
  </w:style>
  <w:style w:type="character" w:customStyle="1" w:styleId="af1">
    <w:name w:val="Выделенная цитата Знак"/>
    <w:basedOn w:val="a0"/>
    <w:link w:val="af2"/>
    <w:uiPriority w:val="30"/>
    <w:qFormat/>
    <w:rsid w:val="00FC693F"/>
    <w:rPr>
      <w:b/>
      <w:bCs/>
      <w:i/>
      <w:iCs/>
      <w:color w:val="4F81BD" w:themeColor="accent1"/>
    </w:rPr>
  </w:style>
  <w:style w:type="character" w:styleId="af3">
    <w:name w:val="Subtle Emphasis"/>
    <w:basedOn w:val="a0"/>
    <w:uiPriority w:val="19"/>
    <w:qFormat/>
    <w:rsid w:val="00FC693F"/>
    <w:rPr>
      <w:i/>
      <w:iCs/>
      <w:color w:val="808080" w:themeColor="text1" w:themeTint="7F"/>
    </w:rPr>
  </w:style>
  <w:style w:type="character" w:styleId="af4">
    <w:name w:val="Intense Emphasis"/>
    <w:basedOn w:val="a0"/>
    <w:uiPriority w:val="21"/>
    <w:qFormat/>
    <w:rsid w:val="008C59F9"/>
    <w:rPr>
      <w:b/>
      <w:bCs/>
      <w:i/>
      <w:iCs/>
      <w:color w:val="auto"/>
    </w:rPr>
  </w:style>
  <w:style w:type="character" w:styleId="af5">
    <w:name w:val="Subtle Reference"/>
    <w:basedOn w:val="a0"/>
    <w:uiPriority w:val="31"/>
    <w:qFormat/>
    <w:rsid w:val="00FC693F"/>
    <w:rPr>
      <w:smallCaps/>
      <w:color w:val="C0504D" w:themeColor="accent2"/>
      <w:u w:val="single"/>
    </w:rPr>
  </w:style>
  <w:style w:type="character" w:styleId="af6">
    <w:name w:val="Intense Reference"/>
    <w:basedOn w:val="a0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0"/>
    <w:uiPriority w:val="33"/>
    <w:qFormat/>
    <w:rsid w:val="00FC693F"/>
    <w:rPr>
      <w:b/>
      <w:bCs/>
      <w:smallCaps/>
      <w:spacing w:val="5"/>
    </w:rPr>
  </w:style>
  <w:style w:type="character" w:customStyle="1" w:styleId="-">
    <w:name w:val="Интернет-ссылка"/>
    <w:qFormat/>
    <w:rPr>
      <w:color w:val="000080"/>
      <w:u w:val="single"/>
    </w:rPr>
  </w:style>
  <w:style w:type="paragraph" w:customStyle="1" w:styleId="Heading">
    <w:name w:val="Heading"/>
    <w:basedOn w:val="a"/>
    <w:next w:val="ac"/>
    <w:qFormat/>
    <w:pPr>
      <w:keepNext/>
      <w:spacing w:before="240"/>
    </w:pPr>
    <w:rPr>
      <w:rFonts w:ascii="Liberation Sans" w:eastAsia="Microsoft YaHei" w:hAnsi="Liberation Sans" w:cs="Arial"/>
      <w:sz w:val="28"/>
      <w:szCs w:val="28"/>
    </w:rPr>
  </w:style>
  <w:style w:type="paragraph" w:styleId="ac">
    <w:name w:val="Body Text"/>
    <w:basedOn w:val="a"/>
    <w:link w:val="ab"/>
    <w:uiPriority w:val="99"/>
    <w:unhideWhenUsed/>
    <w:rsid w:val="00AA1D8D"/>
  </w:style>
  <w:style w:type="paragraph" w:styleId="af8">
    <w:name w:val="List"/>
    <w:basedOn w:val="a"/>
    <w:uiPriority w:val="99"/>
    <w:unhideWhenUsed/>
    <w:rsid w:val="00AA1D8D"/>
    <w:pPr>
      <w:ind w:left="360" w:hanging="360"/>
      <w:contextualSpacing/>
    </w:pPr>
  </w:style>
  <w:style w:type="paragraph" w:styleId="af9">
    <w:name w:val="caption"/>
    <w:basedOn w:val="a"/>
    <w:next w:val="a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paragraph" w:customStyle="1" w:styleId="Index">
    <w:name w:val="Index"/>
    <w:basedOn w:val="a"/>
    <w:next w:val="a"/>
    <w:qFormat/>
    <w:rsid w:val="00B55315"/>
    <w:pPr>
      <w:keepNext/>
      <w:keepLines/>
      <w:suppressLineNumbers/>
      <w:pBdr>
        <w:top w:val="single" w:sz="8" w:space="4" w:color="auto"/>
        <w:left w:val="single" w:sz="8" w:space="2" w:color="auto"/>
        <w:bottom w:val="single" w:sz="8" w:space="4" w:color="auto"/>
        <w:right w:val="single" w:sz="8" w:space="2" w:color="auto"/>
      </w:pBdr>
      <w:spacing w:before="80" w:after="0"/>
    </w:pPr>
    <w:rPr>
      <w:rFonts w:cs="Arial"/>
      <w:b/>
      <w:i/>
    </w:rPr>
  </w:style>
  <w:style w:type="paragraph" w:customStyle="1" w:styleId="HeaderandFooter">
    <w:name w:val="Header and Footer"/>
    <w:basedOn w:val="a"/>
    <w:qFormat/>
  </w:style>
  <w:style w:type="paragraph" w:styleId="a6">
    <w:name w:val="header"/>
    <w:basedOn w:val="a"/>
    <w:link w:val="a5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8">
    <w:name w:val="footer"/>
    <w:basedOn w:val="a"/>
    <w:link w:val="a7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fa">
    <w:name w:val="No Spacing"/>
    <w:uiPriority w:val="1"/>
    <w:qFormat/>
    <w:rsid w:val="008C59F9"/>
    <w:pPr>
      <w:suppressAutoHyphens/>
      <w:spacing w:after="0" w:line="240" w:lineRule="auto"/>
      <w:jc w:val="left"/>
    </w:pPr>
    <w:rPr>
      <w:rFonts w:eastAsiaTheme="minorEastAsia" w:cstheme="minorBidi"/>
      <w:szCs w:val="22"/>
    </w:rPr>
  </w:style>
  <w:style w:type="paragraph" w:styleId="aa">
    <w:name w:val="Subtitle"/>
    <w:basedOn w:val="a"/>
    <w:next w:val="a"/>
    <w:link w:val="a9"/>
    <w:qFormat/>
    <w:rsid w:val="00816035"/>
    <w:pPr>
      <w:framePr w:hSpace="255" w:wrap="around" w:vAnchor="text" w:hAnchor="page" w:y="285" w:anchorLock="1"/>
      <w:pBdr>
        <w:top w:val="single" w:sz="8" w:space="3" w:color="auto"/>
        <w:left w:val="single" w:sz="8" w:space="1" w:color="auto"/>
        <w:bottom w:val="single" w:sz="8" w:space="3" w:color="auto"/>
        <w:right w:val="single" w:sz="8" w:space="1" w:color="auto"/>
      </w:pBdr>
      <w:spacing w:before="0" w:after="0"/>
      <w:jc w:val="center"/>
      <w:outlineLvl w:val="3"/>
    </w:pPr>
    <w:rPr>
      <w:rFonts w:eastAsia="Times New Roman" w:cs="Times New Roman"/>
      <w:b/>
      <w:sz w:val="28"/>
      <w:szCs w:val="24"/>
    </w:rPr>
  </w:style>
  <w:style w:type="paragraph" w:styleId="afb">
    <w:name w:val="List Paragraph"/>
    <w:basedOn w:val="a"/>
    <w:uiPriority w:val="34"/>
    <w:qFormat/>
    <w:rsid w:val="00FC693F"/>
    <w:pPr>
      <w:ind w:left="720"/>
      <w:contextualSpacing/>
    </w:pPr>
  </w:style>
  <w:style w:type="paragraph" w:styleId="22">
    <w:name w:val="Body Text 2"/>
    <w:basedOn w:val="a"/>
    <w:link w:val="21"/>
    <w:uiPriority w:val="99"/>
    <w:unhideWhenUsed/>
    <w:qFormat/>
    <w:rsid w:val="00AA1D8D"/>
    <w:pPr>
      <w:spacing w:line="480" w:lineRule="auto"/>
    </w:pPr>
  </w:style>
  <w:style w:type="paragraph" w:styleId="33">
    <w:name w:val="Body Text 3"/>
    <w:basedOn w:val="a"/>
    <w:link w:val="32"/>
    <w:uiPriority w:val="99"/>
    <w:unhideWhenUsed/>
    <w:qFormat/>
    <w:rsid w:val="00AA1D8D"/>
    <w:rPr>
      <w:sz w:val="16"/>
      <w:szCs w:val="16"/>
    </w:rPr>
  </w:style>
  <w:style w:type="paragraph" w:styleId="3">
    <w:name w:val="List Bullet 3"/>
    <w:basedOn w:val="a"/>
    <w:uiPriority w:val="99"/>
    <w:unhideWhenUsed/>
    <w:qFormat/>
    <w:rsid w:val="00326F90"/>
    <w:pPr>
      <w:numPr>
        <w:numId w:val="1"/>
      </w:numPr>
      <w:contextualSpacing/>
    </w:pPr>
  </w:style>
  <w:style w:type="paragraph" w:styleId="41">
    <w:name w:val="List Bullet 4"/>
    <w:basedOn w:val="a"/>
    <w:uiPriority w:val="99"/>
    <w:unhideWhenUsed/>
    <w:qFormat/>
    <w:rsid w:val="00326F90"/>
    <w:pPr>
      <w:ind w:left="1080" w:hanging="360"/>
      <w:contextualSpacing/>
    </w:pPr>
  </w:style>
  <w:style w:type="paragraph" w:styleId="afc">
    <w:name w:val="List Bullet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5">
    <w:name w:val="List Bullet 2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afd">
    <w:name w:val="List Number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6">
    <w:name w:val="List Number 2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34">
    <w:name w:val="List Number 3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afe">
    <w:name w:val="List Continue"/>
    <w:basedOn w:val="a"/>
    <w:uiPriority w:val="99"/>
    <w:unhideWhenUsed/>
    <w:qFormat/>
    <w:rsid w:val="0029639D"/>
    <w:pPr>
      <w:ind w:left="360"/>
      <w:contextualSpacing/>
    </w:pPr>
  </w:style>
  <w:style w:type="paragraph" w:styleId="27">
    <w:name w:val="List Continue 2"/>
    <w:basedOn w:val="a"/>
    <w:uiPriority w:val="99"/>
    <w:unhideWhenUsed/>
    <w:qFormat/>
    <w:rsid w:val="0029639D"/>
    <w:pPr>
      <w:ind w:left="720"/>
      <w:contextualSpacing/>
    </w:pPr>
  </w:style>
  <w:style w:type="paragraph" w:styleId="35">
    <w:name w:val="List Continue 3"/>
    <w:basedOn w:val="a"/>
    <w:uiPriority w:val="99"/>
    <w:unhideWhenUsed/>
    <w:qFormat/>
    <w:rsid w:val="0029639D"/>
    <w:pPr>
      <w:ind w:left="1080"/>
      <w:contextualSpacing/>
    </w:pPr>
  </w:style>
  <w:style w:type="paragraph" w:styleId="ae">
    <w:name w:val="macro"/>
    <w:link w:val="ad"/>
    <w:uiPriority w:val="99"/>
    <w:unhideWhenUsed/>
    <w:qFormat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  <w:jc w:val="left"/>
    </w:pPr>
    <w:rPr>
      <w:rFonts w:ascii="Courier" w:eastAsiaTheme="minorEastAsia" w:hAnsi="Courier" w:cstheme="minorBidi"/>
      <w:sz w:val="20"/>
      <w:szCs w:val="20"/>
    </w:rPr>
  </w:style>
  <w:style w:type="paragraph" w:styleId="24">
    <w:name w:val="Quote"/>
    <w:basedOn w:val="a"/>
    <w:next w:val="a"/>
    <w:link w:val="23"/>
    <w:uiPriority w:val="29"/>
    <w:qFormat/>
    <w:rsid w:val="00FC693F"/>
    <w:rPr>
      <w:i/>
      <w:iCs/>
      <w:color w:val="000000" w:themeColor="text1"/>
    </w:rPr>
  </w:style>
  <w:style w:type="paragraph" w:styleId="af2">
    <w:name w:val="Intense Quote"/>
    <w:basedOn w:val="a"/>
    <w:next w:val="a"/>
    <w:link w:val="af1"/>
    <w:uiPriority w:val="30"/>
    <w:qFormat/>
    <w:rsid w:val="00FC693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paragraph" w:styleId="aff">
    <w:name w:val="index heading"/>
    <w:basedOn w:val="a"/>
  </w:style>
  <w:style w:type="paragraph" w:styleId="aff0">
    <w:name w:val="TOC Heading"/>
    <w:basedOn w:val="1"/>
    <w:next w:val="a"/>
    <w:uiPriority w:val="39"/>
    <w:semiHidden/>
    <w:unhideWhenUsed/>
    <w:qFormat/>
    <w:rsid w:val="00FC693F"/>
    <w:pPr>
      <w:outlineLvl w:val="9"/>
    </w:pPr>
  </w:style>
  <w:style w:type="paragraph" w:customStyle="1" w:styleId="Quotations">
    <w:name w:val="Quotations"/>
    <w:basedOn w:val="a"/>
    <w:qFormat/>
    <w:pPr>
      <w:spacing w:after="283"/>
      <w:ind w:left="567" w:right="567"/>
    </w:pPr>
  </w:style>
  <w:style w:type="paragraph" w:customStyle="1" w:styleId="PreformattedText">
    <w:name w:val="Preformatted Text"/>
    <w:basedOn w:val="a"/>
    <w:qFormat/>
    <w:pPr>
      <w:spacing w:after="0"/>
    </w:pPr>
    <w:rPr>
      <w:rFonts w:ascii="Liberation Mono" w:eastAsia="Liberation Mono" w:hAnsi="Liberation Mono" w:cs="Liberation Mono"/>
      <w:sz w:val="20"/>
      <w:szCs w:val="20"/>
    </w:rPr>
  </w:style>
  <w:style w:type="table" w:styleId="aff1">
    <w:name w:val="Table Grid"/>
    <w:basedOn w:val="a1"/>
    <w:uiPriority w:val="59"/>
    <w:rsid w:val="00F95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0" w:type="dxa"/>
        <w:right w:w="100" w:type="dxa"/>
      </w:tblCellMar>
    </w:tblPr>
  </w:style>
  <w:style w:type="table" w:styleId="aff2">
    <w:name w:val="Light Shading"/>
    <w:basedOn w:val="a1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8">
    <w:name w:val="Medium Shading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9">
    <w:name w:val="Medium Lis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a">
    <w:name w:val="Medium Grid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6">
    <w:name w:val="Medium Grid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1BD" w:themeColor="accent1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C0504D" w:themeColor="accent2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BB59" w:themeColor="accent3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64A2" w:themeColor="accent4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ACC6" w:themeColor="accent5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79646" w:themeColor="accent6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Table-00-border-018cm-padding-x">
    <w:name w:val="Table-00-border-018cm-padding-x"/>
    <w:basedOn w:val="a1"/>
    <w:uiPriority w:val="99"/>
    <w:rsid w:val="00F9512A"/>
    <w:pPr>
      <w:spacing w:after="0" w:line="240" w:lineRule="auto"/>
      <w:jc w:val="left"/>
    </w:pPr>
    <w:tblPr>
      <w:tblCellMar>
        <w:left w:w="102" w:type="dxa"/>
        <w:right w:w="102" w:type="dxa"/>
      </w:tblCellMar>
    </w:tblPr>
  </w:style>
  <w:style w:type="table" w:customStyle="1" w:styleId="Table-05-border-000cm-padding-x">
    <w:name w:val="Table-05-border-000cm-padding-x"/>
    <w:basedOn w:val="aff1"/>
    <w:uiPriority w:val="99"/>
    <w:rsid w:val="00F9512A"/>
    <w:pPr>
      <w:jc w:val="left"/>
    </w:pPr>
    <w:tblPr>
      <w:tblCellMar>
        <w:left w:w="0" w:type="dxa"/>
        <w:right w:w="0" w:type="dxa"/>
      </w:tblCellMar>
    </w:tblPr>
  </w:style>
  <w:style w:type="table" w:styleId="37">
    <w:name w:val="Plain Table 3"/>
    <w:basedOn w:val="a1"/>
    <w:uiPriority w:val="43"/>
    <w:rsid w:val="00922EB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30">
    <w:name w:val="Grid Table 1 Light Accent 3"/>
    <w:basedOn w:val="a1"/>
    <w:uiPriority w:val="46"/>
    <w:rsid w:val="00F9512A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ff9">
    <w:name w:val="Grid Table Light"/>
    <w:basedOn w:val="a1"/>
    <w:uiPriority w:val="40"/>
    <w:rsid w:val="00F9512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51">
    <w:name w:val="Plain Table 5"/>
    <w:basedOn w:val="a1"/>
    <w:uiPriority w:val="45"/>
    <w:rsid w:val="00CF1226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61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99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6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4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30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11" Type="http://schemas.openxmlformats.org/officeDocument/2006/relationships/hyperlink" Target="https://esuo.ru/" TargetMode="External"/><Relationship Id="rId12" Type="http://schemas.openxmlformats.org/officeDocument/2006/relationships/image" Target="media/image1.png"/><Relationship Id="rId13" Type="http://schemas.openxmlformats.org/officeDocument/2006/relationships/image" Target="media/image2.png"/><Relationship Id="rId14" Type="http://schemas.openxmlformats.org/officeDocument/2006/relationships/image" Target="media/image3.jpg"/><Relationship Id="rId15" Type="http://schemas.openxmlformats.org/officeDocument/2006/relationships/image" Target="media/image4.png"/><Relationship Id="rId16" Type="http://schemas.openxmlformats.org/officeDocument/2006/relationships/image" Target="media/image5.png"/><Relationship Id="rId17" Type="http://schemas.openxmlformats.org/officeDocument/2006/relationships/image" Target="media/image6.png"/><Relationship Id="rId18" Type="http://schemas.openxmlformats.org/officeDocument/2006/relationships/image" Target="media/image7.png"/><Relationship Id="rId19" Type="http://schemas.openxmlformats.org/officeDocument/2006/relationships/image" Target="media/image8.png"/><Relationship Id="rId20" Type="http://schemas.openxmlformats.org/officeDocument/2006/relationships/image" Target="media/image9.png"/><Relationship Id="rId21" Type="http://schemas.openxmlformats.org/officeDocument/2006/relationships/image" Target="media/image10.png"/><Relationship Id="rId22" Type="http://schemas.openxmlformats.org/officeDocument/2006/relationships/image" Target="media/image11.png"/><Relationship Id="rId23" Type="http://schemas.openxmlformats.org/officeDocument/2006/relationships/image" Target="media/image12.png"/><Relationship Id="rId24" Type="http://schemas.openxmlformats.org/officeDocument/2006/relationships/image" Target="media/image13.png"/><Relationship Id="rId25" Type="http://schemas.openxmlformats.org/officeDocument/2006/relationships/image" Target="media/image14.png"/><Relationship Id="rId26" Type="http://schemas.openxmlformats.org/officeDocument/2006/relationships/image" Target="media/image15.png"/><Relationship Id="rId27" Type="http://schemas.openxmlformats.org/officeDocument/2006/relationships/image" Target="media/image16.png"/><Relationship Id="rId28" Type="http://schemas.openxmlformats.org/officeDocument/2006/relationships/image" Target="media/image17.png"/><Relationship Id="rId29" Type="http://schemas.openxmlformats.org/officeDocument/2006/relationships/image" Target="media/image18.png"/><Relationship Id="rId30" Type="http://schemas.openxmlformats.org/officeDocument/2006/relationships/image" Target="media/image19.png"/><Relationship Id="rId31" Type="http://schemas.openxmlformats.org/officeDocument/2006/relationships/image" Target="media/image20.png"/><Relationship Id="rId32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PQnpf2lqCjjbqDVCMpTxJxfytA==">AMUW2mXU5dr7JOyMR6VPSJbKmvBjuyRqR02Y+veEinGdOHIEh531zF6qYqcqu/0db0oO3927GBTcaDn0q5lFDKBMgrrISvPDPUOGGJ5HrYj+RykuvJXJDus=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Пользователь</cp:lastModifiedBy>
  <cp:revision>26</cp:revision>
  <dcterms:created xsi:type="dcterms:W3CDTF">2013-12-23T23:15:00Z</dcterms:created>
  <dcterms:modified xsi:type="dcterms:W3CDTF">2025-08-25T17:36:00Z</dcterms:modified>
</cp:coreProperties>
</file>